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522B3" w14:textId="77777777" w:rsidR="00013ED7" w:rsidRPr="00013ED7" w:rsidRDefault="00013ED7" w:rsidP="00013ED7">
      <w:pPr>
        <w:spacing w:before="240" w:after="240"/>
        <w:jc w:val="both"/>
        <w:rPr>
          <w:rFonts w:ascii="Helvetica" w:eastAsia="Times New Roman" w:hAnsi="Helvetica" w:cs="Times New Roman"/>
          <w:b/>
          <w:bCs/>
          <w:color w:val="000000"/>
          <w:sz w:val="22"/>
          <w:szCs w:val="22"/>
          <w:lang w:eastAsia="en-GB"/>
        </w:rPr>
      </w:pPr>
      <w:r w:rsidRPr="00013ED7">
        <w:rPr>
          <w:rFonts w:ascii="Helvetica" w:eastAsia="Times New Roman" w:hAnsi="Helvetica" w:cs="Times New Roman"/>
          <w:b/>
          <w:bCs/>
          <w:color w:val="000000"/>
          <w:sz w:val="22"/>
          <w:szCs w:val="22"/>
          <w:lang w:eastAsia="en-GB"/>
        </w:rPr>
        <w:t>Eric Langham</w:t>
      </w:r>
    </w:p>
    <w:p w14:paraId="57ACD5B5" w14:textId="31D8E225" w:rsidR="00013ED7" w:rsidRPr="00013ED7" w:rsidRDefault="00013ED7" w:rsidP="00013ED7">
      <w:pPr>
        <w:spacing w:before="240" w:after="240"/>
        <w:jc w:val="both"/>
        <w:rPr>
          <w:rFonts w:ascii="Helvetica" w:eastAsia="Times New Roman" w:hAnsi="Helvetica" w:cs="Times New Roman"/>
          <w:sz w:val="22"/>
          <w:szCs w:val="22"/>
          <w:lang w:eastAsia="en-GB"/>
        </w:rPr>
      </w:pPr>
      <w:r w:rsidRPr="00013ED7">
        <w:rPr>
          <w:rFonts w:ascii="Helvetica" w:eastAsia="Times New Roman" w:hAnsi="Helvetica" w:cs="Times New Roman"/>
          <w:sz w:val="22"/>
          <w:szCs w:val="22"/>
          <w:lang w:eastAsia="en-GB"/>
        </w:rPr>
        <w:t xml:space="preserve">Eric founded Barker Langham in 2005 and has led the company’s evolution into one of the world’s leading cultural practices. </w:t>
      </w:r>
      <w:r>
        <w:rPr>
          <w:rFonts w:ascii="Helvetica" w:eastAsia="Times New Roman" w:hAnsi="Helvetica" w:cs="Times New Roman"/>
          <w:sz w:val="22"/>
          <w:szCs w:val="22"/>
          <w:lang w:eastAsia="en-GB"/>
        </w:rPr>
        <w:t>I</w:t>
      </w:r>
      <w:r w:rsidRPr="00013ED7">
        <w:rPr>
          <w:rFonts w:ascii="Helvetica" w:eastAsia="Times New Roman" w:hAnsi="Helvetica" w:cs="Times New Roman"/>
          <w:sz w:val="22"/>
          <w:szCs w:val="22"/>
          <w:lang w:eastAsia="en-GB"/>
        </w:rPr>
        <w:t>nternationally recognised as a planner of new museums and cultural projects</w:t>
      </w:r>
      <w:r>
        <w:rPr>
          <w:rFonts w:ascii="Helvetica" w:eastAsia="Times New Roman" w:hAnsi="Helvetica" w:cs="Times New Roman"/>
          <w:sz w:val="22"/>
          <w:szCs w:val="22"/>
          <w:lang w:eastAsia="en-GB"/>
        </w:rPr>
        <w:t xml:space="preserve">, Eric </w:t>
      </w:r>
      <w:r w:rsidRPr="00013ED7">
        <w:rPr>
          <w:rFonts w:ascii="Helvetica" w:eastAsia="Times New Roman" w:hAnsi="Helvetica" w:cs="Times New Roman"/>
          <w:sz w:val="22"/>
          <w:szCs w:val="22"/>
          <w:lang w:eastAsia="en-GB"/>
        </w:rPr>
        <w:t xml:space="preserve">directs Barker Langham’s creative and visitor experience work, and his experience encompasses the interpretive direction and curation of </w:t>
      </w:r>
      <w:proofErr w:type="spellStart"/>
      <w:r w:rsidRPr="00013ED7">
        <w:rPr>
          <w:rFonts w:ascii="Helvetica" w:eastAsia="Times New Roman" w:hAnsi="Helvetica" w:cs="Times New Roman"/>
          <w:sz w:val="22"/>
          <w:szCs w:val="22"/>
          <w:lang w:eastAsia="en-GB"/>
        </w:rPr>
        <w:t>groundbreaking</w:t>
      </w:r>
      <w:proofErr w:type="spellEnd"/>
      <w:r w:rsidRPr="00013ED7">
        <w:rPr>
          <w:rFonts w:ascii="Helvetica" w:eastAsia="Times New Roman" w:hAnsi="Helvetica" w:cs="Times New Roman"/>
          <w:sz w:val="22"/>
          <w:szCs w:val="22"/>
          <w:lang w:eastAsia="en-GB"/>
        </w:rPr>
        <w:t xml:space="preserve"> cultural projects across the globe.</w:t>
      </w:r>
    </w:p>
    <w:p w14:paraId="60563AF2" w14:textId="5DA45A58" w:rsidR="00013ED7" w:rsidRPr="00013ED7" w:rsidRDefault="00013ED7" w:rsidP="00013ED7">
      <w:pPr>
        <w:spacing w:before="240" w:after="240"/>
        <w:jc w:val="both"/>
        <w:rPr>
          <w:rFonts w:ascii="Helvetica" w:eastAsia="Times New Roman" w:hAnsi="Helvetica" w:cs="Times New Roman"/>
          <w:sz w:val="22"/>
          <w:szCs w:val="22"/>
          <w:lang w:eastAsia="en-GB"/>
        </w:rPr>
      </w:pPr>
      <w:r w:rsidRPr="00013ED7">
        <w:rPr>
          <w:rFonts w:ascii="Helvetica" w:eastAsia="Times New Roman" w:hAnsi="Helvetica" w:cs="Times New Roman"/>
          <w:sz w:val="22"/>
          <w:szCs w:val="22"/>
          <w:lang w:eastAsia="en-GB"/>
        </w:rPr>
        <w:t>Eric has provided creative and curatorial direction for national museums, World Heritage Sites and cultural giga-projects in Europe, Asia and North America. His global portfolio includes creative visioning for major new institutions including the National Museum of Qatar, the House of European History in Brussels, the United Kingdom Holocaust Memorial and the Grand Canal Museum in China. He also advises established institutions such as the Natural History Museum London and the Museum of London, and he sits on the Boards of the Association of Her</w:t>
      </w:r>
      <w:r>
        <w:rPr>
          <w:rFonts w:ascii="Helvetica" w:eastAsia="Times New Roman" w:hAnsi="Helvetica" w:cs="Times New Roman"/>
          <w:sz w:val="22"/>
          <w:szCs w:val="22"/>
          <w:lang w:eastAsia="en-GB"/>
        </w:rPr>
        <w:t>i</w:t>
      </w:r>
      <w:r w:rsidRPr="00013ED7">
        <w:rPr>
          <w:rFonts w:ascii="Helvetica" w:eastAsia="Times New Roman" w:hAnsi="Helvetica" w:cs="Times New Roman"/>
          <w:sz w:val="22"/>
          <w:szCs w:val="22"/>
          <w:lang w:eastAsia="en-GB"/>
        </w:rPr>
        <w:t>tage Interpretation and National Gallery X – a pioneering initiative exploring the future of museums and technology.    </w:t>
      </w:r>
    </w:p>
    <w:p w14:paraId="5A73B0CD" w14:textId="21DB2A05" w:rsidR="00013ED7" w:rsidRPr="00013ED7" w:rsidRDefault="00013ED7" w:rsidP="00013ED7">
      <w:pPr>
        <w:spacing w:before="240" w:after="240"/>
        <w:jc w:val="both"/>
        <w:rPr>
          <w:rFonts w:ascii="Helvetica" w:eastAsia="Times New Roman" w:hAnsi="Helvetica" w:cs="Times New Roman"/>
          <w:sz w:val="22"/>
          <w:szCs w:val="22"/>
          <w:lang w:eastAsia="en-GB"/>
        </w:rPr>
      </w:pPr>
      <w:r w:rsidRPr="00013ED7">
        <w:rPr>
          <w:rFonts w:ascii="Helvetica" w:eastAsia="Times New Roman" w:hAnsi="Helvetica" w:cs="Times New Roman"/>
          <w:sz w:val="22"/>
          <w:szCs w:val="22"/>
          <w:lang w:eastAsia="en-GB"/>
        </w:rPr>
        <w:t xml:space="preserve">His work in the Arabian </w:t>
      </w:r>
      <w:r>
        <w:rPr>
          <w:rFonts w:ascii="Helvetica" w:eastAsia="Times New Roman" w:hAnsi="Helvetica" w:cs="Times New Roman"/>
          <w:sz w:val="22"/>
          <w:szCs w:val="22"/>
          <w:lang w:eastAsia="en-GB"/>
        </w:rPr>
        <w:t xml:space="preserve">Gulf </w:t>
      </w:r>
      <w:r w:rsidRPr="00013ED7">
        <w:rPr>
          <w:rFonts w:ascii="Helvetica" w:eastAsia="Times New Roman" w:hAnsi="Helvetica" w:cs="Times New Roman"/>
          <w:sz w:val="22"/>
          <w:szCs w:val="22"/>
          <w:lang w:eastAsia="en-GB"/>
        </w:rPr>
        <w:t>includes directing the interpretive development for Sheikh Zayed Grand Mosque, the Oman Across Ages Museum, three major pavilions for Dubai EXPO</w:t>
      </w:r>
      <w:r>
        <w:rPr>
          <w:rFonts w:ascii="Helvetica" w:eastAsia="Times New Roman" w:hAnsi="Helvetica" w:cs="Times New Roman"/>
          <w:sz w:val="22"/>
          <w:szCs w:val="22"/>
          <w:lang w:eastAsia="en-GB"/>
        </w:rPr>
        <w:t xml:space="preserve"> 2020</w:t>
      </w:r>
      <w:r w:rsidRPr="00013ED7">
        <w:rPr>
          <w:rFonts w:ascii="Helvetica" w:eastAsia="Times New Roman" w:hAnsi="Helvetica" w:cs="Times New Roman"/>
          <w:sz w:val="22"/>
          <w:szCs w:val="22"/>
          <w:lang w:eastAsia="en-GB"/>
        </w:rPr>
        <w:t xml:space="preserve">, the historic houses of </w:t>
      </w:r>
      <w:proofErr w:type="spellStart"/>
      <w:r w:rsidRPr="00013ED7">
        <w:rPr>
          <w:rFonts w:ascii="Helvetica" w:eastAsia="Times New Roman" w:hAnsi="Helvetica" w:cs="Times New Roman"/>
          <w:sz w:val="22"/>
          <w:szCs w:val="22"/>
          <w:lang w:eastAsia="en-GB"/>
        </w:rPr>
        <w:t>Shindagha</w:t>
      </w:r>
      <w:proofErr w:type="spellEnd"/>
      <w:r w:rsidRPr="00013ED7">
        <w:rPr>
          <w:rFonts w:ascii="Helvetica" w:eastAsia="Times New Roman" w:hAnsi="Helvetica" w:cs="Times New Roman"/>
          <w:sz w:val="22"/>
          <w:szCs w:val="22"/>
          <w:lang w:eastAsia="en-GB"/>
        </w:rPr>
        <w:t xml:space="preserve"> in Dubai, AlUla in Saudi Arabia and several cultural assets associated with the UNESCO World Heritage Site of Al Ain.  </w:t>
      </w:r>
    </w:p>
    <w:p w14:paraId="0D188BCD" w14:textId="571A9527" w:rsidR="00013ED7" w:rsidRPr="00013ED7" w:rsidRDefault="00013ED7" w:rsidP="00013ED7">
      <w:pPr>
        <w:spacing w:before="240" w:after="240"/>
        <w:jc w:val="both"/>
        <w:rPr>
          <w:rFonts w:ascii="Helvetica" w:eastAsia="Times New Roman" w:hAnsi="Helvetica" w:cs="Times New Roman"/>
          <w:lang w:eastAsia="en-GB"/>
        </w:rPr>
      </w:pPr>
      <w:r w:rsidRPr="00013ED7">
        <w:rPr>
          <w:rFonts w:ascii="Helvetica" w:eastAsia="Times New Roman" w:hAnsi="Helvetica" w:cs="Times New Roman"/>
          <w:sz w:val="22"/>
          <w:szCs w:val="22"/>
          <w:lang w:eastAsia="en-GB"/>
        </w:rPr>
        <w:t xml:space="preserve">Eric's distinctive approach to interpretation explores the interfaces between narratives, space, scale and time, and he has lectured and published extensively on curation and museum master planning, including at the World Archaeology Conference, UNESCO World Heritage Conference, Museum Ethnographers Conference and the Building Museums Symposium. He is </w:t>
      </w:r>
      <w:r>
        <w:rPr>
          <w:rFonts w:ascii="Helvetica" w:eastAsia="Times New Roman" w:hAnsi="Helvetica" w:cs="Times New Roman"/>
          <w:sz w:val="22"/>
          <w:szCs w:val="22"/>
          <w:lang w:eastAsia="en-GB"/>
        </w:rPr>
        <w:t xml:space="preserve">a </w:t>
      </w:r>
      <w:r w:rsidRPr="00013ED7">
        <w:rPr>
          <w:rFonts w:ascii="Helvetica" w:eastAsia="Times New Roman" w:hAnsi="Helvetica" w:cs="Times New Roman"/>
          <w:sz w:val="22"/>
          <w:szCs w:val="22"/>
          <w:lang w:eastAsia="en-GB"/>
        </w:rPr>
        <w:t>Former Commissioning Editor for the Association for Heritage Interpretation, a Fellow of the Museums Association, an Associate Fellow at the Institute of Arab and Islamic Studies (University of Exeter) and a mentor and expert adviser to UK’s National Lottery Heritage Fund.</w:t>
      </w:r>
    </w:p>
    <w:p w14:paraId="2E3D8685" w14:textId="6FE7CCD1" w:rsidR="00013ED7" w:rsidRPr="00013ED7" w:rsidRDefault="00013ED7" w:rsidP="00013ED7">
      <w:pPr>
        <w:spacing w:before="240" w:after="240"/>
        <w:jc w:val="both"/>
        <w:rPr>
          <w:rFonts w:ascii="Helvetica" w:eastAsia="Times New Roman" w:hAnsi="Helvetica" w:cs="Times New Roman"/>
          <w:lang w:eastAsia="en-GB"/>
        </w:rPr>
      </w:pPr>
      <w:r w:rsidRPr="00013ED7">
        <w:rPr>
          <w:rFonts w:ascii="Helvetica" w:eastAsia="Times New Roman" w:hAnsi="Helvetica" w:cs="Times New Roman"/>
          <w:sz w:val="22"/>
          <w:szCs w:val="22"/>
          <w:lang w:eastAsia="en-GB"/>
        </w:rPr>
        <w:t xml:space="preserve">Eric was recognised in the inaugural </w:t>
      </w:r>
      <w:proofErr w:type="spellStart"/>
      <w:r w:rsidRPr="00013ED7">
        <w:rPr>
          <w:rFonts w:ascii="Helvetica" w:eastAsia="Times New Roman" w:hAnsi="Helvetica" w:cs="Times New Roman"/>
          <w:sz w:val="22"/>
          <w:szCs w:val="22"/>
          <w:lang w:eastAsia="en-GB"/>
        </w:rPr>
        <w:t>Blooloop</w:t>
      </w:r>
      <w:proofErr w:type="spellEnd"/>
      <w:r w:rsidRPr="00013ED7">
        <w:rPr>
          <w:rFonts w:ascii="Helvetica" w:eastAsia="Times New Roman" w:hAnsi="Helvetica" w:cs="Times New Roman"/>
          <w:sz w:val="22"/>
          <w:szCs w:val="22"/>
          <w:lang w:eastAsia="en-GB"/>
        </w:rPr>
        <w:t xml:space="preserve"> 50 Museum Influencers List 2020 alongside esteemed peers from international cultural institutions, and recently authored the lead chapter </w:t>
      </w:r>
      <w:r>
        <w:rPr>
          <w:rFonts w:ascii="Helvetica" w:eastAsia="Times New Roman" w:hAnsi="Helvetica" w:cs="Times New Roman"/>
          <w:sz w:val="22"/>
          <w:szCs w:val="22"/>
          <w:lang w:eastAsia="en-GB"/>
        </w:rPr>
        <w:t>on</w:t>
      </w:r>
      <w:r w:rsidRPr="00013ED7">
        <w:rPr>
          <w:rFonts w:ascii="Helvetica" w:eastAsia="Times New Roman" w:hAnsi="Helvetica" w:cs="Times New Roman"/>
          <w:sz w:val="22"/>
          <w:szCs w:val="22"/>
          <w:lang w:eastAsia="en-GB"/>
        </w:rPr>
        <w:t xml:space="preserve"> </w:t>
      </w:r>
      <w:r>
        <w:rPr>
          <w:rFonts w:ascii="Helvetica" w:eastAsia="Times New Roman" w:hAnsi="Helvetica" w:cs="Times New Roman"/>
          <w:sz w:val="22"/>
          <w:szCs w:val="22"/>
          <w:lang w:eastAsia="en-GB"/>
        </w:rPr>
        <w:t>t</w:t>
      </w:r>
      <w:r w:rsidRPr="00013ED7">
        <w:rPr>
          <w:rFonts w:ascii="Helvetica" w:eastAsia="Times New Roman" w:hAnsi="Helvetica" w:cs="Times New Roman"/>
          <w:sz w:val="22"/>
          <w:szCs w:val="22"/>
          <w:lang w:eastAsia="en-GB"/>
        </w:rPr>
        <w:t xml:space="preserve">he Alchemy of Cultural Planning – </w:t>
      </w:r>
      <w:r>
        <w:rPr>
          <w:rFonts w:ascii="Helvetica" w:eastAsia="Times New Roman" w:hAnsi="Helvetica" w:cs="Times New Roman"/>
          <w:sz w:val="22"/>
          <w:szCs w:val="22"/>
          <w:lang w:eastAsia="en-GB"/>
        </w:rPr>
        <w:t xml:space="preserve">part of </w:t>
      </w:r>
      <w:r w:rsidRPr="00013ED7">
        <w:rPr>
          <w:rFonts w:ascii="Helvetica" w:eastAsia="Times New Roman" w:hAnsi="Helvetica" w:cs="Times New Roman"/>
          <w:sz w:val="22"/>
          <w:szCs w:val="22"/>
          <w:lang w:eastAsia="en-GB"/>
        </w:rPr>
        <w:t>a forthcoming publication from the International Council of Museums.</w:t>
      </w:r>
    </w:p>
    <w:p w14:paraId="715748C6" w14:textId="77777777" w:rsidR="00013ED7" w:rsidRPr="00013ED7" w:rsidRDefault="00013ED7" w:rsidP="00013ED7">
      <w:pPr>
        <w:spacing w:after="240"/>
        <w:jc w:val="both"/>
        <w:rPr>
          <w:rFonts w:ascii="Helvetica" w:eastAsia="Times New Roman" w:hAnsi="Helvetica" w:cs="Times New Roman"/>
          <w:lang w:eastAsia="en-GB"/>
        </w:rPr>
      </w:pPr>
      <w:r w:rsidRPr="00013ED7">
        <w:rPr>
          <w:rFonts w:ascii="Helvetica" w:eastAsia="Times New Roman" w:hAnsi="Helvetica" w:cs="Times New Roman"/>
          <w:b/>
          <w:bCs/>
          <w:sz w:val="22"/>
          <w:szCs w:val="22"/>
          <w:lang w:eastAsia="en-GB"/>
        </w:rPr>
        <w:t>Qualifications</w:t>
      </w:r>
    </w:p>
    <w:p w14:paraId="3C8FD57B" w14:textId="77777777" w:rsidR="00013ED7" w:rsidRPr="00013ED7" w:rsidRDefault="00013ED7" w:rsidP="00013ED7">
      <w:pPr>
        <w:jc w:val="both"/>
        <w:rPr>
          <w:rFonts w:ascii="Helvetica" w:eastAsia="Times New Roman" w:hAnsi="Helvetica" w:cs="Times New Roman"/>
          <w:lang w:eastAsia="en-GB"/>
        </w:rPr>
      </w:pPr>
      <w:r w:rsidRPr="00013ED7">
        <w:rPr>
          <w:rFonts w:ascii="Helvetica" w:eastAsia="Times New Roman" w:hAnsi="Helvetica" w:cs="Times New Roman"/>
          <w:sz w:val="22"/>
          <w:szCs w:val="22"/>
          <w:lang w:eastAsia="en-GB"/>
        </w:rPr>
        <w:t>MA Archaeological Practice, University of Birmingham </w:t>
      </w:r>
    </w:p>
    <w:p w14:paraId="74FDABC4" w14:textId="77777777" w:rsidR="00013ED7" w:rsidRPr="00013ED7" w:rsidRDefault="00013ED7" w:rsidP="00013ED7">
      <w:pPr>
        <w:spacing w:after="240"/>
        <w:jc w:val="both"/>
        <w:rPr>
          <w:rFonts w:ascii="Helvetica" w:eastAsia="Times New Roman" w:hAnsi="Helvetica" w:cs="Times New Roman"/>
          <w:lang w:eastAsia="en-GB"/>
        </w:rPr>
      </w:pPr>
      <w:r w:rsidRPr="00013ED7">
        <w:rPr>
          <w:rFonts w:ascii="Helvetica" w:eastAsia="Times New Roman" w:hAnsi="Helvetica" w:cs="Times New Roman"/>
          <w:sz w:val="22"/>
          <w:szCs w:val="22"/>
          <w:lang w:eastAsia="en-GB"/>
        </w:rPr>
        <w:t>BA Archaeology and Classics, University of Nottingham</w:t>
      </w:r>
    </w:p>
    <w:p w14:paraId="42B38779" w14:textId="77777777" w:rsidR="00013ED7" w:rsidRPr="00013ED7" w:rsidRDefault="00013ED7" w:rsidP="00013ED7">
      <w:pPr>
        <w:spacing w:after="240"/>
        <w:jc w:val="both"/>
        <w:rPr>
          <w:rFonts w:ascii="Times New Roman" w:eastAsia="Times New Roman" w:hAnsi="Times New Roman" w:cs="Times New Roman"/>
          <w:color w:val="7F7F7F" w:themeColor="text1" w:themeTint="80"/>
          <w:lang w:eastAsia="en-GB"/>
        </w:rPr>
      </w:pPr>
    </w:p>
    <w:p w14:paraId="75CBBC7C" w14:textId="77777777" w:rsidR="0035232A" w:rsidRPr="00013ED7" w:rsidRDefault="0035232A" w:rsidP="00013ED7">
      <w:pPr>
        <w:jc w:val="both"/>
        <w:rPr>
          <w:color w:val="7F7F7F" w:themeColor="text1" w:themeTint="80"/>
        </w:rPr>
      </w:pPr>
    </w:p>
    <w:sectPr w:rsidR="0035232A" w:rsidRPr="00013ED7" w:rsidSect="00277D5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D7"/>
    <w:rsid w:val="00013ED7"/>
    <w:rsid w:val="00277D52"/>
    <w:rsid w:val="0035232A"/>
    <w:rsid w:val="003A6474"/>
    <w:rsid w:val="00D6114D"/>
    <w:rsid w:val="00E132DB"/>
    <w:rsid w:val="00F93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28A02D"/>
  <w15:chartTrackingRefBased/>
  <w15:docId w15:val="{81ACFB16-BBAC-0241-BAE4-0100C097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13ED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3ED7"/>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013ED7"/>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082819">
      <w:bodyDiv w:val="1"/>
      <w:marLeft w:val="0"/>
      <w:marRight w:val="0"/>
      <w:marTop w:val="0"/>
      <w:marBottom w:val="0"/>
      <w:divBdr>
        <w:top w:val="none" w:sz="0" w:space="0" w:color="auto"/>
        <w:left w:val="none" w:sz="0" w:space="0" w:color="auto"/>
        <w:bottom w:val="none" w:sz="0" w:space="0" w:color="auto"/>
        <w:right w:val="none" w:sz="0" w:space="0" w:color="auto"/>
      </w:divBdr>
    </w:div>
    <w:div w:id="20303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Langham</dc:creator>
  <cp:keywords/>
  <dc:description/>
  <cp:lastModifiedBy>Eric Langham</cp:lastModifiedBy>
  <cp:revision>2</cp:revision>
  <dcterms:created xsi:type="dcterms:W3CDTF">2021-06-04T12:11:00Z</dcterms:created>
  <dcterms:modified xsi:type="dcterms:W3CDTF">2021-06-04T12:11:00Z</dcterms:modified>
</cp:coreProperties>
</file>