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DDDF" w14:textId="167DBA75" w:rsidR="00FF197C" w:rsidRDefault="00FF197C" w:rsidP="00AC5886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 w:eastAsia="en-GB"/>
        </w:rPr>
      </w:pPr>
    </w:p>
    <w:p w14:paraId="32BF6A71" w14:textId="77777777" w:rsidR="001B5333" w:rsidRPr="009756CB" w:rsidRDefault="001B5333" w:rsidP="00AC5886">
      <w:pPr>
        <w:pStyle w:val="Heading1"/>
        <w:shd w:val="clear" w:color="auto" w:fill="FFFFFF"/>
        <w:spacing w:before="0" w:after="57"/>
        <w:rPr>
          <w:rFonts w:asciiTheme="majorBidi" w:hAnsiTheme="majorBidi"/>
          <w:b/>
          <w:bCs/>
          <w:color w:val="0C56A5"/>
          <w:sz w:val="24"/>
          <w:szCs w:val="24"/>
        </w:rPr>
      </w:pPr>
      <w:r w:rsidRPr="009756CB">
        <w:rPr>
          <w:rStyle w:val="personal-firstname"/>
          <w:rFonts w:asciiTheme="majorBidi" w:hAnsiTheme="majorBidi"/>
          <w:b/>
          <w:bCs/>
          <w:color w:val="0C56A5"/>
          <w:sz w:val="24"/>
          <w:szCs w:val="24"/>
        </w:rPr>
        <w:t>Rati</w:t>
      </w:r>
      <w:r w:rsidRPr="009756CB">
        <w:rPr>
          <w:rFonts w:asciiTheme="majorBidi" w:hAnsiTheme="majorBidi"/>
          <w:b/>
          <w:bCs/>
          <w:color w:val="0C56A5"/>
          <w:sz w:val="24"/>
          <w:szCs w:val="24"/>
        </w:rPr>
        <w:t> </w:t>
      </w:r>
      <w:r w:rsidRPr="009756CB">
        <w:rPr>
          <w:rStyle w:val="personal-lastname"/>
          <w:rFonts w:asciiTheme="majorBidi" w:hAnsiTheme="majorBidi"/>
          <w:b/>
          <w:bCs/>
          <w:color w:val="0C56A5"/>
          <w:sz w:val="24"/>
          <w:szCs w:val="24"/>
        </w:rPr>
        <w:t>Kvantaliani</w:t>
      </w:r>
    </w:p>
    <w:p w14:paraId="74635048" w14:textId="2ABF2EDF" w:rsidR="001B5333" w:rsidRPr="00A34BB2" w:rsidRDefault="00390D06" w:rsidP="00AC5886">
      <w:pPr>
        <w:pStyle w:val="icon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390D06">
        <w:rPr>
          <w:rStyle w:val="font-weight-bold"/>
          <w:rFonts w:eastAsiaTheme="majorEastAsia"/>
          <w:b/>
          <w:bCs/>
        </w:rPr>
        <w:t>Phone number:</w:t>
      </w:r>
      <w:r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1B5333" w:rsidRPr="00A34BB2">
        <w:rPr>
          <w:rFonts w:asciiTheme="majorBidi" w:hAnsiTheme="majorBidi" w:cstheme="majorBidi"/>
          <w:sz w:val="22"/>
          <w:szCs w:val="22"/>
        </w:rPr>
        <w:t>(+44) 7503804823</w:t>
      </w:r>
    </w:p>
    <w:p w14:paraId="210BD531" w14:textId="77777777" w:rsidR="001B5333" w:rsidRPr="00A34BB2" w:rsidRDefault="001B5333" w:rsidP="00AC5886">
      <w:pPr>
        <w:pStyle w:val="icon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bold"/>
          <w:rFonts w:asciiTheme="majorBidi" w:eastAsiaTheme="majorEastAsia" w:hAnsiTheme="majorBidi" w:cstheme="majorBidi"/>
          <w:b/>
          <w:bCs/>
          <w:sz w:val="22"/>
          <w:szCs w:val="22"/>
        </w:rPr>
        <w:t>Email address:</w:t>
      </w:r>
      <w:r w:rsidRPr="00A34BB2">
        <w:rPr>
          <w:rFonts w:asciiTheme="majorBidi" w:hAnsiTheme="majorBidi" w:cstheme="majorBidi"/>
          <w:sz w:val="22"/>
          <w:szCs w:val="22"/>
        </w:rPr>
        <w:t> </w:t>
      </w:r>
      <w:hyperlink r:id="rId8" w:history="1">
        <w:r w:rsidRPr="00A34BB2">
          <w:rPr>
            <w:rStyle w:val="Hyperlink"/>
            <w:rFonts w:asciiTheme="majorBidi" w:hAnsiTheme="majorBidi" w:cstheme="majorBidi"/>
            <w:color w:val="0C56A5"/>
            <w:sz w:val="22"/>
            <w:szCs w:val="22"/>
            <w:bdr w:val="none" w:sz="0" w:space="0" w:color="auto" w:frame="1"/>
          </w:rPr>
          <w:t>ratikvantaliani123@gmail.com</w:t>
        </w:r>
      </w:hyperlink>
      <w:r w:rsidRPr="00A34BB2">
        <w:rPr>
          <w:rFonts w:asciiTheme="majorBidi" w:hAnsiTheme="majorBidi" w:cstheme="majorBidi"/>
          <w:sz w:val="22"/>
          <w:szCs w:val="22"/>
        </w:rPr>
        <w:t> </w:t>
      </w:r>
    </w:p>
    <w:p w14:paraId="5DFE762A" w14:textId="77777777" w:rsidR="001B5333" w:rsidRPr="00A34BB2" w:rsidRDefault="001B5333" w:rsidP="00AC5886">
      <w:pPr>
        <w:pStyle w:val="icon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bold"/>
          <w:rFonts w:asciiTheme="majorBidi" w:eastAsiaTheme="majorEastAsia" w:hAnsiTheme="majorBidi" w:cstheme="majorBidi"/>
          <w:b/>
          <w:bCs/>
          <w:sz w:val="22"/>
          <w:szCs w:val="22"/>
        </w:rPr>
        <w:t>LinkedIn :</w:t>
      </w:r>
      <w:r w:rsidRPr="00A34BB2">
        <w:rPr>
          <w:rFonts w:asciiTheme="majorBidi" w:hAnsiTheme="majorBidi" w:cstheme="majorBidi"/>
          <w:sz w:val="22"/>
          <w:szCs w:val="22"/>
        </w:rPr>
        <w:t> </w:t>
      </w:r>
      <w:hyperlink r:id="rId9" w:tgtFrame="_blank" w:history="1">
        <w:r w:rsidRPr="00A34BB2">
          <w:rPr>
            <w:rStyle w:val="Hyperlink"/>
            <w:rFonts w:asciiTheme="majorBidi" w:hAnsiTheme="majorBidi" w:cstheme="majorBidi"/>
            <w:color w:val="0C56A5"/>
            <w:sz w:val="22"/>
            <w:szCs w:val="22"/>
            <w:bdr w:val="none" w:sz="0" w:space="0" w:color="auto" w:frame="1"/>
          </w:rPr>
          <w:t>www.linkedin.com/in/rati-kvantaliani</w:t>
        </w:r>
      </w:hyperlink>
      <w:r w:rsidRPr="00A34BB2">
        <w:rPr>
          <w:rFonts w:asciiTheme="majorBidi" w:hAnsiTheme="majorBidi" w:cstheme="majorBidi"/>
          <w:sz w:val="22"/>
          <w:szCs w:val="22"/>
        </w:rPr>
        <w:t> </w:t>
      </w:r>
    </w:p>
    <w:p w14:paraId="06082066" w14:textId="77777777" w:rsidR="001B5333" w:rsidRPr="00A34BB2" w:rsidRDefault="001B5333" w:rsidP="00AC5886">
      <w:pPr>
        <w:pStyle w:val="icon"/>
        <w:numPr>
          <w:ilvl w:val="0"/>
          <w:numId w:val="1"/>
        </w:numPr>
        <w:shd w:val="clear" w:color="auto" w:fill="FFFFFF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bold"/>
          <w:rFonts w:asciiTheme="majorBidi" w:eastAsiaTheme="majorEastAsia" w:hAnsiTheme="majorBidi" w:cstheme="majorBidi"/>
          <w:b/>
          <w:bCs/>
          <w:sz w:val="22"/>
          <w:szCs w:val="22"/>
        </w:rPr>
        <w:t>Address</w:t>
      </w:r>
      <w:r w:rsidRPr="00A34BB2">
        <w:rPr>
          <w:rFonts w:asciiTheme="majorBidi" w:hAnsiTheme="majorBidi" w:cstheme="majorBidi"/>
          <w:sz w:val="22"/>
          <w:szCs w:val="22"/>
        </w:rPr>
        <w:t>: Kingdom Mews Flats, St Davids , EX4 4BU Exeter </w:t>
      </w:r>
      <w:r w:rsidRPr="00A34BB2">
        <w:rPr>
          <w:rStyle w:val="break-after"/>
          <w:rFonts w:asciiTheme="majorBidi" w:hAnsiTheme="majorBidi" w:cstheme="majorBidi"/>
          <w:sz w:val="22"/>
          <w:szCs w:val="22"/>
        </w:rPr>
        <w:t>(United Kingdom)</w:t>
      </w:r>
    </w:p>
    <w:p w14:paraId="00CF9531" w14:textId="77777777" w:rsidR="001B5333" w:rsidRPr="00A34BB2" w:rsidRDefault="001B5333" w:rsidP="00AC5886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hAnsiTheme="majorBidi"/>
          <w:caps/>
          <w:color w:val="0C56A5"/>
          <w:sz w:val="22"/>
          <w:szCs w:val="22"/>
        </w:rPr>
      </w:pPr>
      <w:r w:rsidRPr="00A34BB2">
        <w:rPr>
          <w:rFonts w:asciiTheme="majorBidi" w:hAnsiTheme="majorBidi"/>
          <w:caps/>
          <w:color w:val="0C56A5"/>
          <w:sz w:val="22"/>
          <w:szCs w:val="22"/>
        </w:rPr>
        <w:t>ABOUT ME</w:t>
      </w:r>
    </w:p>
    <w:p w14:paraId="369B2BC1" w14:textId="77777777" w:rsidR="001B5333" w:rsidRPr="00A34BB2" w:rsidRDefault="001B5333" w:rsidP="00AC588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Master's student at the University of Exeter, studying Politics and International Relations of the Middle East. My research focuses on the political and security trajectories of Gulf Arab states, China-Gulf/China- MENA relations, and regional technology trends.</w:t>
      </w:r>
    </w:p>
    <w:p w14:paraId="79EA525E" w14:textId="77777777" w:rsidR="001B5333" w:rsidRPr="00A34BB2" w:rsidRDefault="001B5333" w:rsidP="00AC5886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2D66E1DA" w14:textId="77777777" w:rsidR="001B5333" w:rsidRPr="00A34BB2" w:rsidRDefault="001B5333" w:rsidP="00AC5886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hAnsiTheme="majorBidi"/>
          <w:caps/>
          <w:color w:val="0C56A5"/>
          <w:sz w:val="22"/>
          <w:szCs w:val="22"/>
        </w:rPr>
      </w:pPr>
      <w:r w:rsidRPr="00A34BB2">
        <w:rPr>
          <w:rFonts w:asciiTheme="majorBidi" w:hAnsiTheme="majorBidi"/>
          <w:caps/>
          <w:color w:val="0C56A5"/>
          <w:sz w:val="22"/>
          <w:szCs w:val="22"/>
        </w:rPr>
        <w:t>EDUCATION AND TRAINING</w:t>
      </w:r>
    </w:p>
    <w:p w14:paraId="5EF32BDB" w14:textId="77777777" w:rsidR="001B5333" w:rsidRPr="00A34BB2" w:rsidRDefault="001B5333" w:rsidP="00AC5886">
      <w:pPr>
        <w:pStyle w:val="Heading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MA Politics &amp; International Relations of the Middle East</w:t>
      </w:r>
    </w:p>
    <w:p w14:paraId="31E64B39" w14:textId="2FC7AE6E" w:rsidR="001B5333" w:rsidRDefault="00183507" w:rsidP="00AC5886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val="en-US"/>
        </w:rPr>
        <w:t xml:space="preserve">            </w:t>
      </w:r>
      <w:r w:rsidR="001B5333"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University of Exeter </w:t>
      </w:r>
      <w:r w:rsidR="001B5333" w:rsidRPr="00A34BB2">
        <w:rPr>
          <w:rFonts w:asciiTheme="majorBidi" w:hAnsiTheme="majorBidi" w:cstheme="majorBidi"/>
          <w:sz w:val="22"/>
          <w:szCs w:val="22"/>
        </w:rPr>
        <w:t>[ 20/09/2021 – Current ]</w:t>
      </w:r>
    </w:p>
    <w:p w14:paraId="1A7B7E04" w14:textId="77777777" w:rsidR="00AC5886" w:rsidRPr="00A34BB2" w:rsidRDefault="00AC5886" w:rsidP="00AC5886">
      <w:pPr>
        <w:pStyle w:val="training-item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6AE09B4D" w14:textId="77777777" w:rsidR="001B5333" w:rsidRPr="00A34BB2" w:rsidRDefault="001B5333" w:rsidP="00AC5886">
      <w:pPr>
        <w:pStyle w:val="training-item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</w:rPr>
        <w:t>Final grade : </w:t>
      </w:r>
      <w:r w:rsidRPr="00A34BB2">
        <w:rPr>
          <w:rFonts w:asciiTheme="majorBidi" w:hAnsiTheme="majorBidi" w:cstheme="majorBidi"/>
          <w:sz w:val="22"/>
          <w:szCs w:val="22"/>
        </w:rPr>
        <w:t>70%+, First-Class Honours (1st) Distinction.</w:t>
      </w:r>
    </w:p>
    <w:p w14:paraId="45B2D1C2" w14:textId="77777777" w:rsidR="001B5333" w:rsidRPr="00A34BB2" w:rsidRDefault="001B5333" w:rsidP="00AC5886">
      <w:pPr>
        <w:pStyle w:val="training-item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</w:rPr>
        <w:t>Thesis: </w:t>
      </w:r>
      <w:r w:rsidRPr="00A34BB2">
        <w:rPr>
          <w:rFonts w:asciiTheme="majorBidi" w:hAnsiTheme="majorBidi" w:cstheme="majorBidi"/>
          <w:sz w:val="22"/>
          <w:szCs w:val="22"/>
        </w:rPr>
        <w:t>Sino-Gulf Relations; Regional Security Transformation of the Gulf.</w:t>
      </w:r>
    </w:p>
    <w:p w14:paraId="7825D1D2" w14:textId="77777777" w:rsidR="001B5333" w:rsidRPr="00A34BB2" w:rsidRDefault="001B5333" w:rsidP="00AC5886">
      <w:pPr>
        <w:pStyle w:val="training-item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  <w:lang w:val="en-US"/>
        </w:rPr>
        <w:t>Modules:</w:t>
      </w:r>
    </w:p>
    <w:p w14:paraId="1281048D" w14:textId="77777777" w:rsidR="00183507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State and Society in the Middle East - TERM1;</w:t>
      </w:r>
    </w:p>
    <w:p w14:paraId="318DDC3C" w14:textId="77777777" w:rsidR="00183507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Contemporary History and Politics of the Gulf - TERM1; </w:t>
      </w:r>
    </w:p>
    <w:p w14:paraId="4C66AC4C" w14:textId="77777777" w:rsidR="00183507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Sociology and Anthropology of the Gulf and the Arabian Peninsula - TERM2;</w:t>
      </w:r>
    </w:p>
    <w:p w14:paraId="349E012C" w14:textId="77777777" w:rsidR="00183507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Foreign Policy Decision Making - TERM2;</w:t>
      </w:r>
    </w:p>
    <w:p w14:paraId="27FF8C7F" w14:textId="77777777" w:rsidR="00183507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International Relations of the Middle East - TERM2;</w:t>
      </w:r>
    </w:p>
    <w:p w14:paraId="4347F98E" w14:textId="0980A9D2" w:rsidR="001B5333" w:rsidRPr="009756CB" w:rsidRDefault="001B5333" w:rsidP="00AC5886">
      <w:pPr>
        <w:pStyle w:val="training-item"/>
        <w:numPr>
          <w:ilvl w:val="0"/>
          <w:numId w:val="7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The Palestine Question: Past and Present - TERM2.</w:t>
      </w:r>
    </w:p>
    <w:p w14:paraId="3B3D84E4" w14:textId="35BA2F6E" w:rsidR="001B5333" w:rsidRPr="00A34BB2" w:rsidRDefault="00C81873" w:rsidP="00AC5886">
      <w:pPr>
        <w:pStyle w:val="Heading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C81873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MA of Social Sciences and Humanities - Politics and International Relations</w:t>
      </w:r>
    </w:p>
    <w:p w14:paraId="42200388" w14:textId="77777777" w:rsidR="001B5333" w:rsidRPr="00A34BB2" w:rsidRDefault="001B5333" w:rsidP="00AC5886">
      <w:pPr>
        <w:pStyle w:val="training-item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Doha Institute for Graduate studies</w:t>
      </w:r>
      <w:r w:rsidRPr="00A34BB2">
        <w:rPr>
          <w:rFonts w:asciiTheme="majorBidi" w:hAnsiTheme="majorBidi" w:cstheme="majorBidi"/>
          <w:sz w:val="22"/>
          <w:szCs w:val="22"/>
        </w:rPr>
        <w:t> [ 09/2018 – 12/05/2020 ]</w:t>
      </w:r>
    </w:p>
    <w:p w14:paraId="723D1C57" w14:textId="691DF72D" w:rsidR="001B5333" w:rsidRDefault="001B5333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</w:rPr>
        <w:t>Thesis: </w:t>
      </w:r>
      <w:r w:rsidRPr="00A34BB2">
        <w:rPr>
          <w:rFonts w:asciiTheme="majorBidi" w:hAnsiTheme="majorBidi" w:cstheme="majorBidi"/>
          <w:sz w:val="22"/>
          <w:szCs w:val="22"/>
        </w:rPr>
        <w:t>Foreign Policy Tendencies of Small States</w:t>
      </w:r>
    </w:p>
    <w:p w14:paraId="3DA071FC" w14:textId="77777777" w:rsidR="00AC5886" w:rsidRPr="00A34BB2" w:rsidRDefault="00AC5886" w:rsidP="00AC5886">
      <w:pPr>
        <w:pStyle w:val="training-item"/>
        <w:spacing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2D751BCF" w14:textId="77777777" w:rsidR="001B5333" w:rsidRPr="00A34BB2" w:rsidRDefault="001B5333" w:rsidP="00AC5886">
      <w:pPr>
        <w:pStyle w:val="Heading3"/>
        <w:numPr>
          <w:ilvl w:val="0"/>
          <w:numId w:val="2"/>
        </w:numPr>
        <w:spacing w:before="0" w:beforeAutospacing="0" w:after="0" w:afterAutospacing="0"/>
        <w:ind w:firstLine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Arabic Program for Non-Native Speakers</w:t>
      </w:r>
    </w:p>
    <w:p w14:paraId="46951757" w14:textId="223B0AC6" w:rsidR="001B5333" w:rsidRDefault="001B5333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Qatar University</w:t>
      </w:r>
      <w:r w:rsidRPr="00A34BB2">
        <w:rPr>
          <w:rFonts w:asciiTheme="majorBidi" w:hAnsiTheme="majorBidi" w:cstheme="majorBidi"/>
          <w:sz w:val="22"/>
          <w:szCs w:val="22"/>
        </w:rPr>
        <w:t> [ 09/2017 – 07/2018 ]</w:t>
      </w:r>
    </w:p>
    <w:p w14:paraId="4E1916D6" w14:textId="77777777" w:rsidR="00AC5886" w:rsidRPr="00A34BB2" w:rsidRDefault="00AC5886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60AD4A48" w14:textId="6B7F92EC" w:rsidR="001B5333" w:rsidRPr="00AC5886" w:rsidRDefault="00AC5886" w:rsidP="00AC5886">
      <w:pPr>
        <w:pStyle w:val="Heading3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  <w:color w:val="0C56A5"/>
          <w:sz w:val="22"/>
          <w:szCs w:val="22"/>
        </w:rPr>
      </w:pPr>
      <w:r>
        <w:rPr>
          <w:rStyle w:val="training-qualification"/>
          <w:rFonts w:asciiTheme="majorBidi" w:hAnsiTheme="majorBidi" w:cstheme="majorBidi"/>
          <w:color w:val="0C56A5"/>
          <w:sz w:val="22"/>
          <w:szCs w:val="22"/>
          <w:lang w:val="en-US"/>
        </w:rPr>
        <w:t xml:space="preserve"> </w:t>
      </w:r>
      <w:r w:rsidR="001B5333" w:rsidRPr="00AC5886">
        <w:rPr>
          <w:rStyle w:val="training-qualification"/>
          <w:rFonts w:asciiTheme="majorBidi" w:hAnsiTheme="majorBidi" w:cstheme="majorBidi"/>
          <w:color w:val="0C56A5"/>
          <w:sz w:val="22"/>
          <w:szCs w:val="22"/>
        </w:rPr>
        <w:t>BA (Hons) Oriental Studies</w:t>
      </w:r>
    </w:p>
    <w:p w14:paraId="7307A41D" w14:textId="77777777" w:rsidR="001B5333" w:rsidRPr="00A34BB2" w:rsidRDefault="001B5333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Tbilisi State University</w:t>
      </w:r>
      <w:r w:rsidRPr="00A34BB2">
        <w:rPr>
          <w:rFonts w:asciiTheme="majorBidi" w:hAnsiTheme="majorBidi" w:cstheme="majorBidi"/>
          <w:sz w:val="22"/>
          <w:szCs w:val="22"/>
        </w:rPr>
        <w:t> [ 09/2013 – 07/2017 ]</w:t>
      </w:r>
    </w:p>
    <w:p w14:paraId="072FE553" w14:textId="77777777" w:rsidR="001B5333" w:rsidRPr="00A34BB2" w:rsidRDefault="001B5333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</w:rPr>
        <w:t>Final grade : </w:t>
      </w:r>
      <w:r w:rsidRPr="00A34BB2">
        <w:rPr>
          <w:rFonts w:asciiTheme="majorBidi" w:hAnsiTheme="majorBidi" w:cstheme="majorBidi"/>
          <w:sz w:val="22"/>
          <w:szCs w:val="22"/>
        </w:rPr>
        <w:t>3.3 GPA equivalent to a 2:1 UK Degree</w:t>
      </w:r>
    </w:p>
    <w:p w14:paraId="18E90F43" w14:textId="5DAAE8F1" w:rsidR="001B5333" w:rsidRDefault="001B5333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font-weight-semi-bold"/>
          <w:rFonts w:asciiTheme="majorBidi" w:hAnsiTheme="majorBidi" w:cstheme="majorBidi"/>
          <w:b/>
          <w:bCs/>
          <w:sz w:val="22"/>
          <w:szCs w:val="22"/>
        </w:rPr>
        <w:t>Thesis: </w:t>
      </w:r>
      <w:r w:rsidRPr="00A34BB2">
        <w:rPr>
          <w:rFonts w:asciiTheme="majorBidi" w:hAnsiTheme="majorBidi" w:cstheme="majorBidi"/>
          <w:sz w:val="22"/>
          <w:szCs w:val="22"/>
        </w:rPr>
        <w:t>Taif Agreement and Confessionalism in Lebanon since 1990 to 2015.</w:t>
      </w:r>
    </w:p>
    <w:p w14:paraId="00B74889" w14:textId="77777777" w:rsidR="009756CB" w:rsidRPr="009756CB" w:rsidRDefault="009756CB" w:rsidP="00AC5886">
      <w:pPr>
        <w:pStyle w:val="training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3FFB2DE5" w14:textId="77777777" w:rsidR="001B5333" w:rsidRPr="00A34BB2" w:rsidRDefault="001B5333" w:rsidP="00AC5886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hAnsiTheme="majorBidi"/>
          <w:caps/>
          <w:color w:val="0C56A5"/>
          <w:sz w:val="22"/>
          <w:szCs w:val="22"/>
        </w:rPr>
      </w:pPr>
      <w:r w:rsidRPr="00A34BB2">
        <w:rPr>
          <w:rFonts w:asciiTheme="majorBidi" w:hAnsiTheme="majorBidi"/>
          <w:caps/>
          <w:color w:val="0C56A5"/>
          <w:sz w:val="22"/>
          <w:szCs w:val="22"/>
        </w:rPr>
        <w:t>WORK EXPERIENCE</w:t>
      </w:r>
    </w:p>
    <w:p w14:paraId="221C78A5" w14:textId="7777777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Teaching assistant</w:t>
      </w:r>
    </w:p>
    <w:p w14:paraId="394D0C3D" w14:textId="77777777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lastRenderedPageBreak/>
        <w:t>Tbilisi State University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[ 01/2021 – 07/2021 ]</w:t>
      </w:r>
    </w:p>
    <w:p w14:paraId="5BDB3FC6" w14:textId="77777777" w:rsidR="001B5333" w:rsidRPr="00A34BB2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I have been assigned to teach two modules at the University, the History of the Middle East: Middle Ages and The Contemporary Arab States, where I recommended new research models and assisted in research projects. I performed student assessments, conducted examinations and provided feedback; furthermore, I supervised two undergraduate students’ dissertations:</w:t>
      </w:r>
    </w:p>
    <w:p w14:paraId="052A70F1" w14:textId="77777777" w:rsidR="001B5333" w:rsidRPr="00A34BB2" w:rsidRDefault="001B5333" w:rsidP="00AC5886">
      <w:pPr>
        <w:pStyle w:val="ql-align-justify"/>
        <w:numPr>
          <w:ilvl w:val="1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Oman: Sultan Qaboos.</w:t>
      </w:r>
    </w:p>
    <w:p w14:paraId="483B7124" w14:textId="77777777" w:rsidR="001B5333" w:rsidRPr="00A34BB2" w:rsidRDefault="001B5333" w:rsidP="00AC5886">
      <w:pPr>
        <w:pStyle w:val="ql-align-justify"/>
        <w:numPr>
          <w:ilvl w:val="1"/>
          <w:numId w:val="3"/>
        </w:numPr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The Arab League and The Gulf Cooperation Council As Mediators In The Middle East Conflicts.</w:t>
      </w:r>
    </w:p>
    <w:p w14:paraId="2B7056A2" w14:textId="2DC8F1E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Research As</w:t>
      </w:r>
      <w:r w:rsidR="00C81873">
        <w:rPr>
          <w:rStyle w:val="work-occupation"/>
          <w:rFonts w:asciiTheme="majorBidi" w:hAnsiTheme="majorBidi" w:cstheme="majorBidi"/>
          <w:color w:val="0C56A5"/>
          <w:sz w:val="22"/>
          <w:szCs w:val="22"/>
          <w:lang w:val="en-US"/>
        </w:rPr>
        <w:t>s</w:t>
      </w: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istant</w:t>
      </w:r>
    </w:p>
    <w:p w14:paraId="0FB8558D" w14:textId="77777777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Doha Institute for Graduate Studies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[ 11/2018 – 09/2020 ]</w:t>
      </w:r>
    </w:p>
    <w:p w14:paraId="2DB6CDC0" w14:textId="52150B5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color w:val="333333"/>
          <w:sz w:val="22"/>
          <w:szCs w:val="22"/>
        </w:rPr>
        <w:t>As a research assistant, I was working on a research project on parliamentary institutions in authoritarian regimes. The latest project examined the consultative councils in the GCC countries and the role these councils play in policy-making. Additionally, I was working as a research assistant on two research projects conducted by the Arab Center for Research &amp; Policy Studies - </w:t>
      </w:r>
      <w:r w:rsidRPr="00A34BB2">
        <w:rPr>
          <w:rFonts w:asciiTheme="majorBidi" w:hAnsiTheme="majorBidi" w:cstheme="majorBidi"/>
          <w:sz w:val="22"/>
          <w:szCs w:val="22"/>
        </w:rPr>
        <w:t>Understanding the Saudi Shura Council and Its Role in Policy Making and Evaluating the Strength of Legislative Bodies in Kuwait.</w:t>
      </w:r>
    </w:p>
    <w:p w14:paraId="59001C2F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74462451" w14:textId="7777777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International relations officer</w:t>
      </w:r>
    </w:p>
    <w:p w14:paraId="41EC312F" w14:textId="77777777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Embassy of Georgia to the State of Qatar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[ 17/02/2019 – 17/05/2019 ]</w:t>
      </w:r>
    </w:p>
    <w:p w14:paraId="1D27B85C" w14:textId="77777777" w:rsidR="001B5333" w:rsidRPr="00A34BB2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17D8648F" w14:textId="77777777" w:rsidR="001B5333" w:rsidRPr="00A34BB2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Attending meetings between His Excellency Ambassador of Georgia to the State of Qatar and Qatari high officials about the issues of existing bilateral cooperation and future plans.</w:t>
      </w:r>
      <w:r w:rsidRPr="00A34BB2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A34BB2">
        <w:rPr>
          <w:rFonts w:asciiTheme="majorBidi" w:hAnsiTheme="majorBidi" w:cstheme="majorBidi"/>
          <w:sz w:val="22"/>
          <w:szCs w:val="22"/>
        </w:rPr>
        <w:t>Monitoring and analyzing media and drafting press points related to the MENA region. </w:t>
      </w:r>
    </w:p>
    <w:p w14:paraId="63969232" w14:textId="77777777" w:rsidR="001B5333" w:rsidRPr="00A34BB2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2273769C" w14:textId="7777777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Main Specialist</w:t>
      </w:r>
    </w:p>
    <w:p w14:paraId="429A0E78" w14:textId="1A7595EB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Ministry of Defen</w:t>
      </w:r>
      <w:r w:rsidR="00C81873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val="en-US"/>
        </w:rPr>
        <w:t>c</w:t>
      </w: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e of Georgia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[ 07/2016 – 08/2017 ]</w:t>
      </w:r>
    </w:p>
    <w:p w14:paraId="2B29FC98" w14:textId="77777777" w:rsidR="001B5333" w:rsidRPr="00A34BB2" w:rsidRDefault="001B5333" w:rsidP="00AC5886">
      <w:pPr>
        <w:pStyle w:val="ql-align-justify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</w:p>
    <w:p w14:paraId="245D12FD" w14:textId="7E1D90A4" w:rsidR="001B5333" w:rsidRPr="00C81873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Main Specialist at the Department of International Relations and Euro-Atlantic Integration.</w:t>
      </w:r>
      <w:r w:rsidR="00C81873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A34BB2">
        <w:rPr>
          <w:rFonts w:asciiTheme="majorBidi" w:hAnsiTheme="majorBidi" w:cstheme="majorBidi"/>
          <w:sz w:val="22"/>
          <w:szCs w:val="22"/>
        </w:rPr>
        <w:t>Drafting and reviewing minutes, speeches, official MOD statements and other type of correspondence in advance of international meetings, joint military exercises, and other international events.</w:t>
      </w:r>
      <w:r w:rsidRPr="00A34BB2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Pr="00A34BB2">
        <w:rPr>
          <w:rFonts w:asciiTheme="majorBidi" w:hAnsiTheme="majorBidi" w:cstheme="majorBidi"/>
          <w:sz w:val="22"/>
          <w:szCs w:val="22"/>
        </w:rPr>
        <w:t>Ensuring coordination of the tasks arising out of implementation of activities with Middle East States.</w:t>
      </w:r>
    </w:p>
    <w:p w14:paraId="21AE4B34" w14:textId="77777777" w:rsidR="001B5333" w:rsidRPr="00A34BB2" w:rsidRDefault="001B5333" w:rsidP="00AC5886">
      <w:pPr>
        <w:pStyle w:val="ql-align-justify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3687D4D2" w14:textId="7777777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Intern</w:t>
      </w:r>
    </w:p>
    <w:p w14:paraId="13FC4858" w14:textId="5825DB31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Ministry of Defen</w:t>
      </w:r>
      <w:r w:rsidR="00C81873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  <w:lang w:val="en-US"/>
        </w:rPr>
        <w:t>c</w:t>
      </w: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e of Georgia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[ 11/2015 – 07/2016 ]</w:t>
      </w:r>
    </w:p>
    <w:p w14:paraId="50701975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778D6DE6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Intern at the Department of International Relations and Euro-Atlantic Integration.</w:t>
      </w:r>
    </w:p>
    <w:p w14:paraId="07BE0CF0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Coordinating with departments within the MOD as well as other Ministries and government agencies.</w:t>
      </w:r>
    </w:p>
    <w:p w14:paraId="21031ABF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0F25D6C6" w14:textId="77777777" w:rsidR="001B5333" w:rsidRPr="00A34BB2" w:rsidRDefault="001B5333" w:rsidP="00AC5886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Style w:val="work-occupation"/>
          <w:rFonts w:asciiTheme="majorBidi" w:hAnsiTheme="majorBidi" w:cstheme="majorBidi"/>
          <w:color w:val="0C56A5"/>
          <w:sz w:val="22"/>
          <w:szCs w:val="22"/>
        </w:rPr>
        <w:t>Intern</w:t>
      </w:r>
    </w:p>
    <w:p w14:paraId="39AD250C" w14:textId="77777777" w:rsidR="001B5333" w:rsidRPr="00A34BB2" w:rsidRDefault="001B5333" w:rsidP="00AC5886">
      <w:pPr>
        <w:pStyle w:val="work-item"/>
        <w:spacing w:before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Style w:val="random-title"/>
          <w:rFonts w:asciiTheme="majorBidi" w:hAnsiTheme="majorBidi" w:cstheme="majorBidi"/>
          <w:b/>
          <w:bCs/>
          <w:i/>
          <w:iCs/>
          <w:color w:val="6B6B6B"/>
          <w:sz w:val="22"/>
          <w:szCs w:val="22"/>
        </w:rPr>
        <w:t>AIESEC in Kingdom of Morocco </w:t>
      </w:r>
      <w:r w:rsidRPr="00A34BB2">
        <w:rPr>
          <w:rStyle w:val="record-date"/>
          <w:rFonts w:asciiTheme="majorBidi" w:hAnsiTheme="majorBidi" w:cstheme="majorBidi"/>
          <w:sz w:val="22"/>
          <w:szCs w:val="22"/>
        </w:rPr>
        <w:t>[ 08/2016 – 09/2016 ]</w:t>
      </w:r>
    </w:p>
    <w:p w14:paraId="42732343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</w:p>
    <w:p w14:paraId="561C9C60" w14:textId="77777777" w:rsidR="001B5333" w:rsidRPr="00A34BB2" w:rsidRDefault="001B5333" w:rsidP="00AC5886">
      <w:pPr>
        <w:pStyle w:val="NormalWeb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A34BB2">
        <w:rPr>
          <w:rFonts w:asciiTheme="majorBidi" w:hAnsiTheme="majorBidi" w:cstheme="majorBidi"/>
          <w:sz w:val="22"/>
          <w:szCs w:val="22"/>
        </w:rPr>
        <w:t>Intern “Driving Rabat and Morocco to a better future”</w:t>
      </w:r>
    </w:p>
    <w:p w14:paraId="45759518" w14:textId="77777777" w:rsidR="001B5333" w:rsidRPr="00A34BB2" w:rsidRDefault="001B5333" w:rsidP="00AC5886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hAnsiTheme="majorBidi"/>
          <w:caps/>
          <w:color w:val="0C56A5"/>
          <w:sz w:val="22"/>
          <w:szCs w:val="22"/>
        </w:rPr>
      </w:pPr>
      <w:r w:rsidRPr="00A34BB2">
        <w:rPr>
          <w:rFonts w:asciiTheme="majorBidi" w:hAnsiTheme="majorBidi"/>
          <w:caps/>
          <w:color w:val="0C56A5"/>
          <w:sz w:val="22"/>
          <w:szCs w:val="22"/>
        </w:rPr>
        <w:t>LANGUAGE SKILLS</w:t>
      </w:r>
    </w:p>
    <w:p w14:paraId="4AE59235" w14:textId="77777777" w:rsidR="001B5333" w:rsidRPr="00A34BB2" w:rsidRDefault="001B5333" w:rsidP="00AC5886">
      <w:pPr>
        <w:pStyle w:val="Heading4"/>
        <w:spacing w:before="0" w:beforeAutospacing="0" w:after="57" w:afterAutospacing="0"/>
        <w:jc w:val="both"/>
        <w:rPr>
          <w:rFonts w:asciiTheme="majorBidi" w:hAnsiTheme="majorBidi" w:cstheme="majorBidi"/>
          <w:color w:val="0C56A5"/>
          <w:sz w:val="22"/>
          <w:szCs w:val="22"/>
          <w:lang w:val="en-US"/>
        </w:rPr>
      </w:pPr>
      <w:r w:rsidRPr="00A34BB2">
        <w:rPr>
          <w:rFonts w:asciiTheme="majorBidi" w:hAnsiTheme="majorBidi" w:cstheme="majorBidi"/>
          <w:color w:val="0C56A5"/>
          <w:sz w:val="22"/>
          <w:szCs w:val="22"/>
        </w:rPr>
        <w:t>English</w:t>
      </w:r>
      <w:r w:rsidRPr="00A34BB2">
        <w:rPr>
          <w:rFonts w:asciiTheme="majorBidi" w:hAnsiTheme="majorBidi" w:cstheme="majorBidi"/>
          <w:color w:val="0C56A5"/>
          <w:sz w:val="22"/>
          <w:szCs w:val="22"/>
          <w:lang w:val="en-US"/>
        </w:rPr>
        <w:t xml:space="preserve">, </w:t>
      </w:r>
      <w:r w:rsidRPr="00A34BB2">
        <w:rPr>
          <w:rFonts w:asciiTheme="majorBidi" w:hAnsiTheme="majorBidi" w:cstheme="majorBidi"/>
          <w:color w:val="0C56A5"/>
          <w:sz w:val="22"/>
          <w:szCs w:val="22"/>
        </w:rPr>
        <w:t>Russian</w:t>
      </w:r>
      <w:r w:rsidRPr="00A34BB2">
        <w:rPr>
          <w:rFonts w:asciiTheme="majorBidi" w:hAnsiTheme="majorBidi" w:cstheme="majorBidi"/>
          <w:color w:val="0C56A5"/>
          <w:sz w:val="22"/>
          <w:szCs w:val="22"/>
          <w:lang w:val="en-US"/>
        </w:rPr>
        <w:t xml:space="preserve">, </w:t>
      </w:r>
      <w:r w:rsidRPr="00A34BB2">
        <w:rPr>
          <w:rFonts w:asciiTheme="majorBidi" w:hAnsiTheme="majorBidi" w:cstheme="majorBidi"/>
          <w:color w:val="0C56A5"/>
          <w:sz w:val="22"/>
          <w:szCs w:val="22"/>
        </w:rPr>
        <w:t>Arabic</w:t>
      </w:r>
      <w:r w:rsidRPr="00A34BB2">
        <w:rPr>
          <w:rFonts w:asciiTheme="majorBidi" w:hAnsiTheme="majorBidi" w:cstheme="majorBidi"/>
          <w:color w:val="0C56A5"/>
          <w:sz w:val="22"/>
          <w:szCs w:val="22"/>
          <w:lang w:val="en-US"/>
        </w:rPr>
        <w:t xml:space="preserve"> and </w:t>
      </w:r>
      <w:r w:rsidRPr="00A34BB2">
        <w:rPr>
          <w:rFonts w:asciiTheme="majorBidi" w:hAnsiTheme="majorBidi" w:cstheme="majorBidi"/>
          <w:color w:val="0C56A5"/>
          <w:sz w:val="22"/>
          <w:szCs w:val="22"/>
        </w:rPr>
        <w:t>Georgian</w:t>
      </w:r>
      <w:r w:rsidRPr="00A34BB2">
        <w:rPr>
          <w:rFonts w:asciiTheme="majorBidi" w:hAnsiTheme="majorBidi" w:cstheme="majorBidi"/>
          <w:color w:val="0C56A5"/>
          <w:sz w:val="22"/>
          <w:szCs w:val="22"/>
          <w:lang w:val="en-US"/>
        </w:rPr>
        <w:t>.</w:t>
      </w:r>
    </w:p>
    <w:p w14:paraId="6426E8F2" w14:textId="77777777" w:rsidR="001B5333" w:rsidRPr="00A34BB2" w:rsidRDefault="001B5333" w:rsidP="00AC5886">
      <w:pPr>
        <w:pStyle w:val="Heading4"/>
        <w:spacing w:before="0" w:beforeAutospacing="0" w:after="57" w:afterAutospacing="0"/>
        <w:jc w:val="both"/>
        <w:rPr>
          <w:rFonts w:asciiTheme="majorBidi" w:hAnsiTheme="majorBidi" w:cstheme="majorBidi"/>
          <w:color w:val="0C56A5"/>
          <w:sz w:val="22"/>
          <w:szCs w:val="22"/>
          <w:lang w:val="en-US"/>
        </w:rPr>
      </w:pPr>
    </w:p>
    <w:p w14:paraId="43C3891F" w14:textId="77777777" w:rsidR="001B5333" w:rsidRPr="00A34BB2" w:rsidRDefault="001B5333" w:rsidP="00AC5886">
      <w:pPr>
        <w:pStyle w:val="Heading2"/>
        <w:pBdr>
          <w:bottom w:val="single" w:sz="6" w:space="0" w:color="979797"/>
        </w:pBdr>
        <w:spacing w:before="0" w:after="227"/>
        <w:jc w:val="both"/>
        <w:rPr>
          <w:rFonts w:asciiTheme="majorBidi" w:hAnsiTheme="majorBidi"/>
          <w:caps/>
          <w:color w:val="0C56A5"/>
          <w:sz w:val="22"/>
          <w:szCs w:val="22"/>
        </w:rPr>
      </w:pPr>
      <w:r w:rsidRPr="00A34BB2">
        <w:rPr>
          <w:rFonts w:asciiTheme="majorBidi" w:hAnsiTheme="majorBidi"/>
          <w:caps/>
          <w:color w:val="0C56A5"/>
          <w:sz w:val="22"/>
          <w:szCs w:val="22"/>
        </w:rPr>
        <w:lastRenderedPageBreak/>
        <w:t>DIGITAL SKILLS</w:t>
      </w:r>
    </w:p>
    <w:p w14:paraId="3F7031BE" w14:textId="77777777" w:rsidR="001B5333" w:rsidRPr="00A34BB2" w:rsidRDefault="001B5333" w:rsidP="00AC5886">
      <w:pPr>
        <w:pStyle w:val="Heading3"/>
        <w:spacing w:before="0" w:beforeAutospacing="0" w:after="227" w:afterAutospacing="0"/>
        <w:jc w:val="both"/>
        <w:rPr>
          <w:rFonts w:asciiTheme="majorBidi" w:hAnsiTheme="majorBidi" w:cstheme="majorBidi"/>
          <w:color w:val="0C56A5"/>
          <w:sz w:val="22"/>
          <w:szCs w:val="22"/>
        </w:rPr>
      </w:pPr>
      <w:r w:rsidRPr="00A34BB2">
        <w:rPr>
          <w:rFonts w:asciiTheme="majorBidi" w:hAnsiTheme="majorBidi" w:cstheme="majorBidi"/>
          <w:color w:val="0C56A5"/>
          <w:sz w:val="22"/>
          <w:szCs w:val="22"/>
        </w:rPr>
        <w:t>My Digital Skills</w:t>
      </w:r>
    </w:p>
    <w:p w14:paraId="4E312ACD" w14:textId="77777777" w:rsidR="001B5333" w:rsidRPr="00A34BB2" w:rsidRDefault="001B5333" w:rsidP="00AC5886">
      <w:pPr>
        <w:pStyle w:val="digital-skill-no-group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Microsoft Word Microsoft Excel Outlook Microsoft Powerpoint Microsoft Office Social Media Google Drive Power Point Google Docs Microsoft Office, Oracle, CRM Analytical skills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Written and Verbal skills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Team-work oriented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Organizational and planning skills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Decision-making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Presenting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,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 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 xml:space="preserve">and 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</w:rPr>
        <w:t>Motivated Critical thinking</w:t>
      </w:r>
      <w:r w:rsidRPr="00A34BB2">
        <w:rPr>
          <w:rStyle w:val="enumeration-separated"/>
          <w:rFonts w:asciiTheme="majorBidi" w:hAnsiTheme="majorBidi" w:cstheme="majorBidi"/>
          <w:sz w:val="22"/>
          <w:szCs w:val="22"/>
          <w:lang w:val="en-US"/>
        </w:rPr>
        <w:t>.</w:t>
      </w:r>
    </w:p>
    <w:p w14:paraId="4F43E013" w14:textId="77777777" w:rsidR="001B5333" w:rsidRPr="00A34BB2" w:rsidRDefault="001B5333" w:rsidP="00AC588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9F81E6D" w14:textId="77777777" w:rsidR="001B5333" w:rsidRPr="00A34BB2" w:rsidRDefault="001B5333" w:rsidP="00AC588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3EB44085" w14:textId="77777777" w:rsidR="001B5333" w:rsidRPr="00A34BB2" w:rsidRDefault="001B5333" w:rsidP="00AC588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241C1126" w14:textId="77777777" w:rsidR="001B5333" w:rsidRPr="00A34BB2" w:rsidRDefault="001B5333" w:rsidP="00AC5886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7066CC7A" w14:textId="77777777" w:rsidR="001B5333" w:rsidRPr="001B5333" w:rsidRDefault="001B5333" w:rsidP="00AC5886">
      <w:pPr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</w:pPr>
    </w:p>
    <w:sectPr w:rsidR="001B5333" w:rsidRPr="001B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72D5" w14:textId="77777777" w:rsidR="00624115" w:rsidRDefault="00624115" w:rsidP="00362343">
      <w:r>
        <w:separator/>
      </w:r>
    </w:p>
  </w:endnote>
  <w:endnote w:type="continuationSeparator" w:id="0">
    <w:p w14:paraId="69275C9D" w14:textId="77777777" w:rsidR="00624115" w:rsidRDefault="00624115" w:rsidP="0036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67B4" w14:textId="77777777" w:rsidR="00624115" w:rsidRDefault="00624115" w:rsidP="00362343">
      <w:r>
        <w:separator/>
      </w:r>
    </w:p>
  </w:footnote>
  <w:footnote w:type="continuationSeparator" w:id="0">
    <w:p w14:paraId="12C4B81C" w14:textId="77777777" w:rsidR="00624115" w:rsidRDefault="00624115" w:rsidP="0036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FC3"/>
    <w:multiLevelType w:val="hybridMultilevel"/>
    <w:tmpl w:val="59848948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2A07025A"/>
    <w:multiLevelType w:val="hybridMultilevel"/>
    <w:tmpl w:val="ABD47F26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322B5FE3"/>
    <w:multiLevelType w:val="multilevel"/>
    <w:tmpl w:val="B3A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40832"/>
    <w:multiLevelType w:val="multilevel"/>
    <w:tmpl w:val="147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10A1A"/>
    <w:multiLevelType w:val="hybridMultilevel"/>
    <w:tmpl w:val="695C6B64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7BAC5357"/>
    <w:multiLevelType w:val="hybridMultilevel"/>
    <w:tmpl w:val="F784471C"/>
    <w:lvl w:ilvl="0" w:tplc="0809000F">
      <w:start w:val="1"/>
      <w:numFmt w:val="decimal"/>
      <w:lvlText w:val="%1."/>
      <w:lvlJc w:val="left"/>
      <w:pPr>
        <w:ind w:left="1712" w:hanging="360"/>
      </w:p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7C092E19"/>
    <w:multiLevelType w:val="multilevel"/>
    <w:tmpl w:val="3FD6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902650">
    <w:abstractNumId w:val="3"/>
  </w:num>
  <w:num w:numId="2" w16cid:durableId="174343153">
    <w:abstractNumId w:val="6"/>
  </w:num>
  <w:num w:numId="3" w16cid:durableId="1266302363">
    <w:abstractNumId w:val="2"/>
  </w:num>
  <w:num w:numId="4" w16cid:durableId="1595240516">
    <w:abstractNumId w:val="1"/>
  </w:num>
  <w:num w:numId="5" w16cid:durableId="1517502491">
    <w:abstractNumId w:val="5"/>
  </w:num>
  <w:num w:numId="6" w16cid:durableId="118570047">
    <w:abstractNumId w:val="4"/>
  </w:num>
  <w:num w:numId="7" w16cid:durableId="15992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43"/>
    <w:rsid w:val="000F7859"/>
    <w:rsid w:val="001226A5"/>
    <w:rsid w:val="00181265"/>
    <w:rsid w:val="00183507"/>
    <w:rsid w:val="001B5333"/>
    <w:rsid w:val="00227883"/>
    <w:rsid w:val="002A5DDF"/>
    <w:rsid w:val="002F0778"/>
    <w:rsid w:val="00362343"/>
    <w:rsid w:val="00377066"/>
    <w:rsid w:val="00390D06"/>
    <w:rsid w:val="00445E10"/>
    <w:rsid w:val="00461245"/>
    <w:rsid w:val="0047724A"/>
    <w:rsid w:val="00515B18"/>
    <w:rsid w:val="005864DD"/>
    <w:rsid w:val="00624115"/>
    <w:rsid w:val="00743309"/>
    <w:rsid w:val="007C45DA"/>
    <w:rsid w:val="00801F5F"/>
    <w:rsid w:val="00805B0D"/>
    <w:rsid w:val="00863986"/>
    <w:rsid w:val="008B1475"/>
    <w:rsid w:val="008E1C7F"/>
    <w:rsid w:val="008F15D4"/>
    <w:rsid w:val="00915FA4"/>
    <w:rsid w:val="00942EBD"/>
    <w:rsid w:val="009756CB"/>
    <w:rsid w:val="009F59BF"/>
    <w:rsid w:val="00AC5886"/>
    <w:rsid w:val="00BE3501"/>
    <w:rsid w:val="00C01246"/>
    <w:rsid w:val="00C22BBD"/>
    <w:rsid w:val="00C57B84"/>
    <w:rsid w:val="00C81873"/>
    <w:rsid w:val="00CA6497"/>
    <w:rsid w:val="00D418F2"/>
    <w:rsid w:val="00DC1E38"/>
    <w:rsid w:val="00DD3D2E"/>
    <w:rsid w:val="00E3331C"/>
    <w:rsid w:val="00E66336"/>
    <w:rsid w:val="00E73399"/>
    <w:rsid w:val="00F26D5A"/>
    <w:rsid w:val="00FA13D7"/>
    <w:rsid w:val="00FA3F14"/>
    <w:rsid w:val="00FC50EB"/>
    <w:rsid w:val="00FF197C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34905"/>
  <w15:chartTrackingRefBased/>
  <w15:docId w15:val="{FF0BF845-FE23-C84E-8070-4C53B136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3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533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B533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343"/>
  </w:style>
  <w:style w:type="paragraph" w:styleId="Footer">
    <w:name w:val="footer"/>
    <w:basedOn w:val="Normal"/>
    <w:link w:val="FooterChar"/>
    <w:uiPriority w:val="99"/>
    <w:unhideWhenUsed/>
    <w:rsid w:val="00362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343"/>
  </w:style>
  <w:style w:type="character" w:customStyle="1" w:styleId="Heading1Char">
    <w:name w:val="Heading 1 Char"/>
    <w:basedOn w:val="DefaultParagraphFont"/>
    <w:link w:val="Heading1"/>
    <w:uiPriority w:val="9"/>
    <w:rsid w:val="001B5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3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33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B5333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5333"/>
    <w:rPr>
      <w:color w:val="0000FF"/>
      <w:u w:val="single"/>
    </w:rPr>
  </w:style>
  <w:style w:type="character" w:customStyle="1" w:styleId="font-weight-bold">
    <w:name w:val="font-weight-bold"/>
    <w:basedOn w:val="DefaultParagraphFont"/>
    <w:rsid w:val="001B5333"/>
  </w:style>
  <w:style w:type="paragraph" w:customStyle="1" w:styleId="ql-align-justify">
    <w:name w:val="ql-align-justify"/>
    <w:basedOn w:val="Normal"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al-firstname">
    <w:name w:val="personal-firstname"/>
    <w:basedOn w:val="DefaultParagraphFont"/>
    <w:rsid w:val="001B5333"/>
  </w:style>
  <w:style w:type="character" w:customStyle="1" w:styleId="personal-lastname">
    <w:name w:val="personal-lastname"/>
    <w:basedOn w:val="DefaultParagraphFont"/>
    <w:rsid w:val="001B5333"/>
  </w:style>
  <w:style w:type="paragraph" w:customStyle="1" w:styleId="icon">
    <w:name w:val="icon"/>
    <w:basedOn w:val="Normal"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break-after">
    <w:name w:val="break-after"/>
    <w:basedOn w:val="DefaultParagraphFont"/>
    <w:rsid w:val="001B5333"/>
  </w:style>
  <w:style w:type="paragraph" w:customStyle="1" w:styleId="training-item">
    <w:name w:val="training-item"/>
    <w:basedOn w:val="Normal"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training-qualification">
    <w:name w:val="training-qualification"/>
    <w:basedOn w:val="DefaultParagraphFont"/>
    <w:rsid w:val="001B5333"/>
  </w:style>
  <w:style w:type="character" w:customStyle="1" w:styleId="random-title">
    <w:name w:val="random-title"/>
    <w:basedOn w:val="DefaultParagraphFont"/>
    <w:rsid w:val="001B5333"/>
  </w:style>
  <w:style w:type="character" w:customStyle="1" w:styleId="font-weight-semi-bold">
    <w:name w:val="font-weight-semi-bold"/>
    <w:basedOn w:val="DefaultParagraphFont"/>
    <w:rsid w:val="001B5333"/>
  </w:style>
  <w:style w:type="paragraph" w:customStyle="1" w:styleId="work-item">
    <w:name w:val="work-item"/>
    <w:basedOn w:val="Normal"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ork-occupation">
    <w:name w:val="work-occupation"/>
    <w:basedOn w:val="DefaultParagraphFont"/>
    <w:rsid w:val="001B5333"/>
  </w:style>
  <w:style w:type="character" w:customStyle="1" w:styleId="record-date">
    <w:name w:val="record-date"/>
    <w:basedOn w:val="DefaultParagraphFont"/>
    <w:rsid w:val="001B5333"/>
  </w:style>
  <w:style w:type="paragraph" w:customStyle="1" w:styleId="digital-skill-no-group">
    <w:name w:val="digital-skill-no-group"/>
    <w:basedOn w:val="Normal"/>
    <w:rsid w:val="001B5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numeration-separated">
    <w:name w:val="enumeration-separated"/>
    <w:basedOn w:val="DefaultParagraphFont"/>
    <w:rsid w:val="001B5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ikvantaliani12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rati-kvantali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7A702B4B-829B-E242-879E-56761C81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Kvantaliani, Rati</dc:creator>
  <cp:keywords/>
  <dc:description/>
  <cp:lastModifiedBy>Kvantaliani, Rati</cp:lastModifiedBy>
  <cp:revision>12</cp:revision>
  <dcterms:created xsi:type="dcterms:W3CDTF">2022-03-29T20:40:00Z</dcterms:created>
  <dcterms:modified xsi:type="dcterms:W3CDTF">2022-06-25T17:02:00Z</dcterms:modified>
</cp:coreProperties>
</file>